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CD" w:rsidRPr="00F4774F" w:rsidRDefault="0087511C" w:rsidP="00F4774F">
      <w:pPr>
        <w:widowControl w:val="0"/>
        <w:spacing w:line="240" w:lineRule="atLeast"/>
        <w:rPr>
          <w:lang w:val="en-US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4.3pt;margin-top:86.35pt;width:449.85pt;height:0;z-index:251659264" o:connectortype="straight" strokecolor="black [3213]"/>
        </w:pict>
      </w:r>
      <w:r w:rsidR="007C233B">
        <w:rPr>
          <w:lang w:val="en-US"/>
        </w:rPr>
        <w:t xml:space="preserve">                                </w:t>
      </w:r>
      <w:r w:rsidR="00F4774F" w:rsidRPr="00F4774F">
        <w:rPr>
          <w:lang w:val="en-US"/>
        </w:rPr>
        <w:t xml:space="preserve">                          </w:t>
      </w:r>
      <w:r w:rsidR="00195E8D">
        <w:rPr>
          <w:lang w:val="en-US"/>
        </w:rPr>
        <w:t xml:space="preserve">                </w:t>
      </w:r>
      <w:r w:rsidR="007C233B">
        <w:rPr>
          <w:lang w:val="en-US"/>
        </w:rPr>
        <w:t xml:space="preserve"> </w:t>
      </w:r>
      <w:r w:rsidR="007C233B">
        <w:rPr>
          <w:noProof/>
          <w:lang w:eastAsia="ru-RU"/>
        </w:rPr>
        <w:drawing>
          <wp:inline distT="0" distB="0" distL="0" distR="0">
            <wp:extent cx="1931603" cy="1106651"/>
            <wp:effectExtent l="19050" t="0" r="0" b="0"/>
            <wp:docPr id="1" name="Рисунок 0" descr="logo_2020053115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20053115464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6343" cy="111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33B" w:rsidRPr="000A1F67" w:rsidRDefault="00195E8D" w:rsidP="00195E8D">
      <w:pPr>
        <w:widowControl w:val="0"/>
        <w:spacing w:line="240" w:lineRule="atLeast"/>
        <w:rPr>
          <w:rFonts w:cs="MV Boli"/>
          <w:sz w:val="24"/>
          <w:szCs w:val="24"/>
          <w:lang w:val="en-US"/>
        </w:rPr>
      </w:pPr>
      <w:r w:rsidRPr="00195E8D">
        <w:rPr>
          <w:rFonts w:cs="MV Boli"/>
          <w:sz w:val="28"/>
          <w:szCs w:val="28"/>
          <w:lang w:val="en-US"/>
        </w:rPr>
        <w:t xml:space="preserve">            </w:t>
      </w:r>
      <w:r w:rsidR="0087511C" w:rsidRPr="0087511C">
        <w:rPr>
          <w:rFonts w:ascii="MV Boli" w:hAnsi="MV Boli" w:cs="MV Boli"/>
          <w:sz w:val="28"/>
          <w:szCs w:val="28"/>
          <w:lang w:val="en-US"/>
        </w:rPr>
        <w:t>Webs</w:t>
      </w:r>
      <w:r w:rsidR="00F4774F" w:rsidRPr="0087511C">
        <w:rPr>
          <w:rFonts w:ascii="MV Boli" w:hAnsi="MV Boli" w:cs="MV Boli"/>
          <w:sz w:val="28"/>
          <w:szCs w:val="28"/>
          <w:lang w:val="en-US"/>
        </w:rPr>
        <w:t xml:space="preserve">ite: latrevi.ru </w:t>
      </w:r>
      <w:r w:rsidR="00F4774F" w:rsidRPr="0087511C">
        <w:rPr>
          <w:rFonts w:cs="MV Boli"/>
          <w:sz w:val="28"/>
          <w:szCs w:val="28"/>
          <w:lang w:val="en-US"/>
        </w:rPr>
        <w:t xml:space="preserve">   </w:t>
      </w:r>
      <w:r w:rsidR="00F4774F" w:rsidRPr="0087511C">
        <w:rPr>
          <w:rFonts w:ascii="MV Boli" w:hAnsi="MV Boli" w:cs="MV Boli"/>
          <w:sz w:val="28"/>
          <w:szCs w:val="28"/>
          <w:lang w:val="en-US"/>
        </w:rPr>
        <w:t xml:space="preserve"> </w:t>
      </w:r>
      <w:proofErr w:type="spellStart"/>
      <w:r w:rsidR="007C233B" w:rsidRPr="0087511C">
        <w:rPr>
          <w:rFonts w:ascii="MV Boli" w:hAnsi="MV Boli" w:cs="MV Boli"/>
          <w:sz w:val="28"/>
          <w:szCs w:val="28"/>
          <w:lang w:val="en-US"/>
        </w:rPr>
        <w:t>Instagram</w:t>
      </w:r>
      <w:proofErr w:type="spellEnd"/>
      <w:r w:rsidR="007C233B" w:rsidRPr="0087511C">
        <w:rPr>
          <w:rFonts w:ascii="MV Boli" w:hAnsi="MV Boli" w:cs="MV Boli"/>
          <w:sz w:val="28"/>
          <w:szCs w:val="28"/>
          <w:lang w:val="en-US"/>
        </w:rPr>
        <w:t xml:space="preserve">: </w:t>
      </w:r>
      <w:proofErr w:type="spellStart"/>
      <w:r w:rsidR="007C233B" w:rsidRPr="0087511C">
        <w:rPr>
          <w:rFonts w:ascii="MV Boli" w:hAnsi="MV Boli" w:cs="MV Boli"/>
          <w:sz w:val="28"/>
          <w:szCs w:val="28"/>
          <w:lang w:val="en-US"/>
        </w:rPr>
        <w:t>trevifashion</w:t>
      </w:r>
      <w:proofErr w:type="spellEnd"/>
      <w:r w:rsidR="007C233B" w:rsidRPr="0087511C">
        <w:rPr>
          <w:rFonts w:ascii="MV Boli" w:hAnsi="MV Boli" w:cs="MV Boli"/>
          <w:sz w:val="28"/>
          <w:szCs w:val="28"/>
          <w:lang w:val="en-US"/>
        </w:rPr>
        <w:t xml:space="preserve"> </w:t>
      </w:r>
      <w:r w:rsidR="00F4774F" w:rsidRPr="0087511C">
        <w:rPr>
          <w:rFonts w:cs="MV Boli"/>
          <w:sz w:val="28"/>
          <w:szCs w:val="28"/>
          <w:lang w:val="en-US"/>
        </w:rPr>
        <w:t xml:space="preserve">  </w:t>
      </w:r>
      <w:r w:rsidR="007C233B" w:rsidRPr="0087511C">
        <w:rPr>
          <w:rFonts w:ascii="MV Boli" w:hAnsi="MV Boli" w:cs="MV Boli"/>
          <w:sz w:val="28"/>
          <w:szCs w:val="28"/>
          <w:lang w:val="en-US"/>
        </w:rPr>
        <w:t xml:space="preserve"> Phone: </w:t>
      </w:r>
      <w:r w:rsidR="007C233B" w:rsidRPr="0087511C">
        <w:rPr>
          <w:rFonts w:ascii="MV Boli" w:hAnsi="MV Boli" w:cs="MV Boli"/>
          <w:sz w:val="24"/>
          <w:szCs w:val="24"/>
          <w:lang w:val="en-US"/>
        </w:rPr>
        <w:t>+79819143660</w:t>
      </w:r>
    </w:p>
    <w:p w:rsidR="00FF57C2" w:rsidRPr="000A1F67" w:rsidRDefault="009765C9" w:rsidP="00195E8D">
      <w:pPr>
        <w:widowControl w:val="0"/>
        <w:spacing w:line="240" w:lineRule="atLeast"/>
        <w:rPr>
          <w:rFonts w:cs="MV Boli"/>
          <w:sz w:val="24"/>
          <w:szCs w:val="24"/>
          <w:lang w:val="en-US"/>
        </w:rPr>
      </w:pPr>
      <w:r>
        <w:rPr>
          <w:rFonts w:cs="MV Boli"/>
          <w:noProof/>
          <w:sz w:val="24"/>
          <w:szCs w:val="24"/>
          <w:lang w:eastAsia="ru-RU"/>
        </w:rPr>
        <w:pict>
          <v:shape id="_x0000_s1052" type="#_x0000_t32" style="position:absolute;margin-left:6.7pt;margin-top:10.8pt;width:525.65pt;height:0;z-index:251678720" o:connectortype="straight"/>
        </w:pict>
      </w:r>
    </w:p>
    <w:p w:rsidR="00B73D4C" w:rsidRPr="009765C9" w:rsidRDefault="00B73D4C" w:rsidP="00B73D4C">
      <w:pPr>
        <w:pStyle w:val="Bodytext40"/>
        <w:shd w:val="clear" w:color="auto" w:fill="auto"/>
        <w:spacing w:before="0" w:line="240" w:lineRule="atLeast"/>
        <w:jc w:val="center"/>
        <w:rPr>
          <w:rFonts w:asciiTheme="majorHAnsi" w:hAnsiTheme="majorHAnsi"/>
          <w:b/>
          <w:color w:val="000000"/>
          <w:sz w:val="22"/>
          <w:szCs w:val="22"/>
          <w:lang w:val="en-US" w:eastAsia="ru-RU" w:bidi="ru-RU"/>
        </w:rPr>
      </w:pPr>
      <w:r w:rsidRPr="009765C9">
        <w:rPr>
          <w:rFonts w:asciiTheme="majorHAnsi" w:hAnsiTheme="majorHAnsi"/>
          <w:b/>
          <w:color w:val="000000"/>
          <w:sz w:val="22"/>
          <w:szCs w:val="22"/>
          <w:lang w:eastAsia="ru-RU" w:bidi="ru-RU"/>
        </w:rPr>
        <w:t>Возврат товара</w:t>
      </w:r>
    </w:p>
    <w:p w:rsidR="00B73D4C" w:rsidRPr="00B73D4C" w:rsidRDefault="00B73D4C" w:rsidP="00B73D4C">
      <w:pPr>
        <w:pStyle w:val="Bodytext40"/>
        <w:shd w:val="clear" w:color="auto" w:fill="auto"/>
        <w:spacing w:before="0" w:line="240" w:lineRule="atLeast"/>
        <w:jc w:val="center"/>
        <w:rPr>
          <w:rFonts w:asciiTheme="majorHAnsi" w:hAnsiTheme="majorHAnsi"/>
          <w:b/>
          <w:color w:val="000000"/>
          <w:sz w:val="22"/>
          <w:szCs w:val="22"/>
          <w:u w:val="single"/>
          <w:lang w:val="en-US" w:eastAsia="ru-RU" w:bidi="ru-RU"/>
        </w:rPr>
      </w:pP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В случае, если изделие Вам не подходит, в течени</w:t>
      </w:r>
      <w:proofErr w:type="gramStart"/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и</w:t>
      </w:r>
      <w:proofErr w:type="gramEnd"/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 14 дней Вы можете оформить обмен или возврат.</w:t>
      </w: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Бесплатный обмен или возврат </w:t>
      </w:r>
      <w:proofErr w:type="spellStart"/>
      <w:r w:rsidRPr="00B73D4C">
        <w:rPr>
          <w:rFonts w:asciiTheme="majorHAnsi" w:hAnsiTheme="majorHAnsi"/>
          <w:color w:val="000000"/>
          <w:sz w:val="22"/>
          <w:szCs w:val="22"/>
          <w:lang w:val="en-US" w:eastAsia="ru-RU" w:bidi="ru-RU"/>
        </w:rPr>
        <w:t>Boxberry</w:t>
      </w:r>
      <w:proofErr w:type="spellEnd"/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, </w:t>
      </w:r>
      <w:r w:rsidRPr="00B73D4C">
        <w:rPr>
          <w:rFonts w:asciiTheme="majorHAnsi" w:hAnsiTheme="majorHAnsi"/>
          <w:color w:val="000000"/>
          <w:sz w:val="22"/>
          <w:szCs w:val="22"/>
          <w:lang w:val="en-US" w:eastAsia="ru-RU" w:bidi="ru-RU"/>
        </w:rPr>
        <w:t>CDEK</w:t>
      </w:r>
      <w:r w:rsidR="0087632D" w:rsidRPr="0087632D">
        <w:rPr>
          <w:rFonts w:asciiTheme="majorHAnsi" w:hAnsiTheme="majorHAnsi"/>
          <w:color w:val="000000"/>
          <w:sz w:val="22"/>
          <w:szCs w:val="22"/>
          <w:lang w:eastAsia="ru-RU" w:bidi="ru-RU"/>
        </w:rPr>
        <w:t>.</w:t>
      </w: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Услуга действует по всей России. Вам необходимо:</w:t>
      </w:r>
    </w:p>
    <w:p w:rsidR="00B73D4C" w:rsidRPr="00B73D4C" w:rsidRDefault="0087632D" w:rsidP="00B73D4C">
      <w:pPr>
        <w:pStyle w:val="Bodytext40"/>
        <w:numPr>
          <w:ilvl w:val="0"/>
          <w:numId w:val="2"/>
        </w:numPr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На сайте оформить возврат товара. 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Заполнить </w:t>
      </w: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данный 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бланк возврата и герметично упаковать вместе с товаром. Обязательно напишите на пакете с товаром ФИО и номер телефона.</w:t>
      </w:r>
    </w:p>
    <w:p w:rsidR="00B73D4C" w:rsidRPr="00B73D4C" w:rsidRDefault="00B73D4C" w:rsidP="00B73D4C">
      <w:pPr>
        <w:pStyle w:val="Bodytext40"/>
        <w:numPr>
          <w:ilvl w:val="0"/>
          <w:numId w:val="2"/>
        </w:numPr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Отнесите возврат в ПВЗ (выберите отделение с услугой «Возврат товара») и отправьте </w:t>
      </w:r>
      <w:proofErr w:type="gramStart"/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его</w:t>
      </w:r>
      <w:proofErr w:type="gramEnd"/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 следуя инструкциям ниже:</w:t>
      </w:r>
    </w:p>
    <w:p w:rsidR="00B73D4C" w:rsidRPr="00B73D4C" w:rsidRDefault="00691445" w:rsidP="00B73D4C">
      <w:pPr>
        <w:pStyle w:val="Bodytext40"/>
        <w:shd w:val="clear" w:color="auto" w:fill="auto"/>
        <w:spacing w:before="0" w:line="360" w:lineRule="auto"/>
        <w:ind w:left="1080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>П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ри отправке в ПВЗ вам необходимо назвать номер отправления сотруднику</w:t>
      </w: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>, который ранее Вам озвучит менеджер магазина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, после чего у Вас примут возврат и выдадут Вам квитанцию. Сохраняйте ее до момента возврата средств.</w:t>
      </w:r>
    </w:p>
    <w:p w:rsidR="00B73D4C" w:rsidRPr="00B73D4C" w:rsidRDefault="00691445" w:rsidP="00B73D4C">
      <w:pPr>
        <w:pStyle w:val="Bodytext40"/>
        <w:shd w:val="clear" w:color="auto" w:fill="auto"/>
        <w:spacing w:before="0" w:line="360" w:lineRule="auto"/>
        <w:ind w:left="1080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>Также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 Вы можете воспользоваться услугами Почты России и отправьте возврат самостоятельно. Возврат изделий осуществляется по адресу:</w:t>
      </w: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ind w:left="1080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Подробнее в разделе «Возвраты» на нашем сайте:</w:t>
      </w: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ind w:left="1080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Внимание возврат возможен в случае, если:</w:t>
      </w:r>
    </w:p>
    <w:p w:rsidR="00B73D4C" w:rsidRPr="00B73D4C" w:rsidRDefault="00B73D4C" w:rsidP="0087632D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изделие не было в употреблении</w:t>
      </w:r>
    </w:p>
    <w:p w:rsidR="00B73D4C" w:rsidRPr="00B73D4C" w:rsidRDefault="00B73D4C" w:rsidP="0087632D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сохранены его товарный вид (этикетки; ярлыки, содержащие характеристики товара; оригинальная упаковка производителя) и потребительские свойства;</w:t>
      </w:r>
    </w:p>
    <w:p w:rsidR="00B73D4C" w:rsidRPr="00B73D4C" w:rsidRDefault="00B73D4C" w:rsidP="0087632D">
      <w:pPr>
        <w:pStyle w:val="Bodytext40"/>
        <w:numPr>
          <w:ilvl w:val="0"/>
          <w:numId w:val="3"/>
        </w:numPr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приложен документ, подтверждающий факт и условия покупки указанного Товара с заполненным бланком возврата, который прилагается к посылке. Изделия, поставляемые в комплекте, принимаются только в комплекте.</w:t>
      </w:r>
    </w:p>
    <w:p w:rsidR="00B73D4C" w:rsidRPr="00B73D4C" w:rsidRDefault="0087632D" w:rsidP="0087632D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>
        <w:rPr>
          <w:rFonts w:asciiTheme="majorHAnsi" w:hAnsiTheme="majorHAnsi"/>
          <w:color w:val="000000"/>
          <w:sz w:val="22"/>
          <w:szCs w:val="22"/>
          <w:lang w:eastAsia="ru-RU" w:bidi="ru-RU"/>
        </w:rPr>
        <w:t>П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ри отказе Покупателя от товара Продавец возвращает ему сумму, уплаченную Покупателем в соответствии с договором, за исключение расходов Продавца на доставку от Покупателя возвращенного товара, не позднее чем через 14 дней </w:t>
      </w:r>
      <w:proofErr w:type="gramStart"/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с даты предъявления</w:t>
      </w:r>
      <w:proofErr w:type="gramEnd"/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 Покупателем соответствующего требования.</w:t>
      </w:r>
    </w:p>
    <w:p w:rsidR="00B73D4C" w:rsidRPr="00B73D4C" w:rsidRDefault="00B73D4C" w:rsidP="00B73D4C">
      <w:pPr>
        <w:pStyle w:val="Bodytext40"/>
        <w:shd w:val="clear" w:color="auto" w:fill="auto"/>
        <w:spacing w:before="0" w:line="360" w:lineRule="auto"/>
        <w:ind w:left="1080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</w:p>
    <w:p w:rsidR="0087632D" w:rsidRPr="00B73D4C" w:rsidRDefault="00B73D4C" w:rsidP="00B73D4C">
      <w:pPr>
        <w:pStyle w:val="Bodytext40"/>
        <w:shd w:val="clear" w:color="auto" w:fill="auto"/>
        <w:spacing w:before="0" w:line="360" w:lineRule="auto"/>
        <w:rPr>
          <w:rFonts w:asciiTheme="majorHAnsi" w:hAnsiTheme="majorHAnsi"/>
          <w:sz w:val="22"/>
          <w:szCs w:val="22"/>
        </w:rPr>
      </w:pPr>
      <w:r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При оплате по терминалу или наличными, заполняются реквизиты банковской карты клиента, оплатившего заказ</w:t>
      </w:r>
      <w:r w:rsidR="0087632D">
        <w:rPr>
          <w:rFonts w:asciiTheme="majorHAnsi" w:hAnsiTheme="majorHAnsi"/>
          <w:color w:val="000000"/>
          <w:sz w:val="22"/>
          <w:szCs w:val="22"/>
          <w:lang w:eastAsia="ru-RU" w:bidi="ru-RU"/>
        </w:rPr>
        <w:t>.</w:t>
      </w:r>
    </w:p>
    <w:p w:rsidR="00B73D4C" w:rsidRPr="0087632D" w:rsidRDefault="0087632D" w:rsidP="00B73D4C">
      <w:pPr>
        <w:pStyle w:val="Bodytext40"/>
        <w:shd w:val="clear" w:color="auto" w:fill="auto"/>
        <w:tabs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ru-RU"/>
        </w:rPr>
        <w:pict>
          <v:shape id="_x0000_s1034" type="#_x0000_t32" style="position:absolute;left:0;text-align:left;margin-left:25.15pt;margin-top:12.15pt;width:515.5pt;height:0;z-index:251660288" o:connectortype="straight"/>
        </w:pic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ФИО</w:t>
      </w:r>
      <w:r w:rsidRPr="0087632D">
        <w:rPr>
          <w:rFonts w:asciiTheme="majorHAnsi" w:hAnsiTheme="majorHAnsi"/>
          <w:color w:val="000000"/>
          <w:sz w:val="22"/>
          <w:szCs w:val="22"/>
          <w:lang w:eastAsia="ru-RU" w:bidi="ru-RU"/>
        </w:rPr>
        <w:t xml:space="preserve"> </w:t>
      </w:r>
    </w:p>
    <w:p w:rsidR="00B73D4C" w:rsidRPr="00B73D4C" w:rsidRDefault="0087632D" w:rsidP="00B73D4C">
      <w:pPr>
        <w:pStyle w:val="Bodytext40"/>
        <w:shd w:val="clear" w:color="auto" w:fill="auto"/>
        <w:tabs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ru-RU"/>
        </w:rPr>
        <w:pict>
          <v:shape id="_x0000_s1035" type="#_x0000_t32" style="position:absolute;left:0;text-align:left;margin-left:111.2pt;margin-top:12.6pt;width:429.45pt;height:0;z-index:251661312" o:connectortype="straight"/>
        </w:pic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Наименование банка</w:t>
      </w:r>
    </w:p>
    <w:p w:rsidR="00B73D4C" w:rsidRPr="00B73D4C" w:rsidRDefault="0087632D" w:rsidP="00B73D4C">
      <w:pPr>
        <w:pStyle w:val="Bodytext40"/>
        <w:shd w:val="clear" w:color="auto" w:fill="auto"/>
        <w:tabs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ru-RU"/>
        </w:rPr>
        <w:pict>
          <v:shape id="_x0000_s1036" type="#_x0000_t32" style="position:absolute;left:0;text-align:left;margin-left:85.05pt;margin-top:11.1pt;width:455.6pt;height:0;z-index:251662336" o:connectortype="straight"/>
        </w:pic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Расчетный счет</w:t>
      </w:r>
    </w:p>
    <w:p w:rsidR="00B73D4C" w:rsidRPr="00B73D4C" w:rsidRDefault="0087632D" w:rsidP="00B73D4C">
      <w:pPr>
        <w:pStyle w:val="Bodytext40"/>
        <w:shd w:val="clear" w:color="auto" w:fill="auto"/>
        <w:tabs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ru-RU"/>
        </w:rPr>
        <w:pict>
          <v:shape id="_x0000_s1037" type="#_x0000_t32" style="position:absolute;left:0;text-align:left;margin-left:130.95pt;margin-top:12.15pt;width:409.7pt;height:0;z-index:251663360" o:connectortype="straight"/>
        </w:pic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Корреспондентский счет</w:t>
      </w:r>
    </w:p>
    <w:p w:rsidR="00B73D4C" w:rsidRDefault="0087632D" w:rsidP="00B73D4C">
      <w:pPr>
        <w:pStyle w:val="Bodytext40"/>
        <w:shd w:val="clear" w:color="auto" w:fill="auto"/>
        <w:tabs>
          <w:tab w:val="left" w:pos="5040"/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  <w:r>
        <w:rPr>
          <w:rFonts w:asciiTheme="majorHAnsi" w:hAnsiTheme="majorHAnsi"/>
          <w:noProof/>
          <w:color w:val="000000"/>
          <w:sz w:val="22"/>
          <w:szCs w:val="22"/>
          <w:lang w:eastAsia="ru-RU"/>
        </w:rPr>
        <w:pict>
          <v:shape id="_x0000_s1038" type="#_x0000_t32" style="position:absolute;left:0;text-align:left;margin-left:28.35pt;margin-top:10.65pt;width:512.3pt;height:0;z-index:251664384" o:connectortype="straight"/>
        </w:pic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>БИК</w:t>
      </w:r>
      <w:r w:rsidR="00B73D4C" w:rsidRPr="00B73D4C">
        <w:rPr>
          <w:rFonts w:asciiTheme="majorHAnsi" w:hAnsiTheme="majorHAnsi"/>
          <w:color w:val="000000"/>
          <w:sz w:val="22"/>
          <w:szCs w:val="22"/>
          <w:lang w:eastAsia="ru-RU" w:bidi="ru-RU"/>
        </w:rPr>
        <w:tab/>
      </w:r>
    </w:p>
    <w:p w:rsidR="00FF57C2" w:rsidRPr="00FF57C2" w:rsidRDefault="00FF57C2" w:rsidP="00FF57C2">
      <w:pPr>
        <w:jc w:val="center"/>
        <w:rPr>
          <w:rFonts w:asciiTheme="majorHAnsi" w:hAnsiTheme="majorHAnsi"/>
          <w:b/>
          <w:sz w:val="28"/>
          <w:szCs w:val="28"/>
        </w:rPr>
      </w:pPr>
      <w:r w:rsidRPr="00FF57C2">
        <w:rPr>
          <w:rFonts w:asciiTheme="majorHAnsi" w:hAnsiTheme="majorHAnsi"/>
          <w:b/>
          <w:sz w:val="28"/>
          <w:szCs w:val="28"/>
        </w:rPr>
        <w:lastRenderedPageBreak/>
        <w:t>Заявление на возврат/обмен.</w:t>
      </w:r>
    </w:p>
    <w:p w:rsidR="00FF57C2" w:rsidRDefault="00FF57C2" w:rsidP="00FF57C2">
      <w:pPr>
        <w:rPr>
          <w:rFonts w:asciiTheme="majorHAnsi" w:hAnsiTheme="majorHAnsi"/>
          <w:i/>
        </w:rPr>
      </w:pP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51" type="#_x0000_t32" style="position:absolute;margin-left:49.4pt;margin-top:11pt;width:449.2pt;height:0;z-index:251677696" o:connectortype="straight"/>
        </w:pict>
      </w:r>
      <w:r w:rsidRPr="00FF57C2">
        <w:rPr>
          <w:rFonts w:asciiTheme="majorHAnsi" w:hAnsiTheme="majorHAnsi"/>
          <w:sz w:val="24"/>
          <w:szCs w:val="24"/>
        </w:rPr>
        <w:t xml:space="preserve">От ФИО: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1" type="#_x0000_t32" style="position:absolute;margin-left:124.6pt;margin-top:10.3pt;width:377.15pt;height:.05pt;z-index:251667456" o:connectortype="straight"/>
        </w:pict>
      </w:r>
      <w:r w:rsidRPr="00FF57C2">
        <w:rPr>
          <w:rFonts w:asciiTheme="majorHAnsi" w:hAnsiTheme="majorHAnsi"/>
          <w:sz w:val="24"/>
          <w:szCs w:val="24"/>
        </w:rPr>
        <w:t xml:space="preserve">Паспорт номер серия: 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2" type="#_x0000_t32" style="position:absolute;margin-left:44.95pt;margin-top:11.05pt;width:456.8pt;height:.05pt;z-index:251668480" o:connectortype="straight"/>
        </w:pict>
      </w:r>
      <w:r w:rsidRPr="00FF57C2">
        <w:rPr>
          <w:rFonts w:asciiTheme="majorHAnsi" w:hAnsiTheme="majorHAnsi"/>
          <w:sz w:val="24"/>
          <w:szCs w:val="24"/>
        </w:rPr>
        <w:t xml:space="preserve">Выдан: 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3" type="#_x0000_t32" style="position:absolute;margin-left:148.15pt;margin-top:11.75pt;width:353.6pt;height:0;z-index:251669504" o:connectortype="straight"/>
        </w:pict>
      </w:r>
      <w:proofErr w:type="gramStart"/>
      <w:r w:rsidRPr="00FF57C2">
        <w:rPr>
          <w:rFonts w:asciiTheme="majorHAnsi" w:hAnsiTheme="majorHAnsi"/>
          <w:sz w:val="24"/>
          <w:szCs w:val="24"/>
        </w:rPr>
        <w:t>Проживающего</w:t>
      </w:r>
      <w:proofErr w:type="gramEnd"/>
      <w:r w:rsidRPr="00FF57C2">
        <w:rPr>
          <w:rFonts w:asciiTheme="majorHAnsi" w:hAnsiTheme="majorHAnsi"/>
          <w:sz w:val="24"/>
          <w:szCs w:val="24"/>
        </w:rPr>
        <w:t xml:space="preserve"> по адресу: 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4" type="#_x0000_t32" style="position:absolute;margin-left:33.45pt;margin-top:9.85pt;width:468.3pt;height:.05pt;z-index:251670528" o:connectortype="straight"/>
        </w:pict>
      </w:r>
      <w:r w:rsidRPr="00FF57C2">
        <w:rPr>
          <w:rFonts w:asciiTheme="majorHAnsi" w:hAnsiTheme="majorHAnsi"/>
          <w:sz w:val="24"/>
          <w:szCs w:val="24"/>
        </w:rPr>
        <w:t>Тел.: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5" type="#_x0000_t32" style="position:absolute;margin-left:38.55pt;margin-top:11.2pt;width:463.2pt;height:0;z-index:251671552" o:connectortype="straight"/>
        </w:pict>
      </w:r>
      <w:proofErr w:type="gramStart"/>
      <w:r w:rsidRPr="00FF57C2">
        <w:rPr>
          <w:rFonts w:asciiTheme="majorHAnsi" w:hAnsiTheme="majorHAnsi"/>
          <w:sz w:val="24"/>
          <w:szCs w:val="24"/>
          <w:lang w:val="en-US"/>
        </w:rPr>
        <w:t>e</w:t>
      </w:r>
      <w:r w:rsidRPr="00FF57C2">
        <w:rPr>
          <w:rFonts w:asciiTheme="majorHAnsi" w:hAnsiTheme="majorHAnsi"/>
          <w:sz w:val="24"/>
          <w:szCs w:val="24"/>
        </w:rPr>
        <w:t>-</w:t>
      </w:r>
      <w:r w:rsidRPr="00FF57C2">
        <w:rPr>
          <w:rFonts w:asciiTheme="majorHAnsi" w:hAnsiTheme="majorHAnsi"/>
          <w:sz w:val="24"/>
          <w:szCs w:val="24"/>
          <w:lang w:val="en-US"/>
        </w:rPr>
        <w:t>mail</w:t>
      </w:r>
      <w:proofErr w:type="gramEnd"/>
      <w:r w:rsidRPr="00FF57C2">
        <w:rPr>
          <w:rFonts w:asciiTheme="majorHAnsi" w:hAnsiTheme="majorHAnsi"/>
          <w:sz w:val="24"/>
          <w:szCs w:val="24"/>
        </w:rPr>
        <w:t>:</w:t>
      </w:r>
    </w:p>
    <w:p w:rsid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sz w:val="24"/>
          <w:szCs w:val="24"/>
        </w:rPr>
        <w:t>Прошу принять к возврату товар</w:t>
      </w:r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ы</w:t>
      </w:r>
      <w:proofErr w:type="spellEnd"/>
      <w:r>
        <w:rPr>
          <w:rFonts w:asciiTheme="majorHAnsi" w:hAnsiTheme="majorHAnsi"/>
          <w:sz w:val="24"/>
          <w:szCs w:val="24"/>
        </w:rPr>
        <w:t>)</w:t>
      </w:r>
      <w:r w:rsidRPr="00FF57C2">
        <w:rPr>
          <w:rFonts w:asciiTheme="majorHAnsi" w:hAnsiTheme="majorHAnsi"/>
          <w:sz w:val="24"/>
          <w:szCs w:val="24"/>
        </w:rPr>
        <w:t>: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75"/>
        <w:gridCol w:w="8896"/>
      </w:tblGrid>
      <w:tr w:rsidR="00FF57C2" w:rsidRPr="00FF57C2" w:rsidTr="00FF57C2">
        <w:trPr>
          <w:trHeight w:val="475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57C2" w:rsidRPr="00FF57C2" w:rsidTr="00FF57C2">
        <w:trPr>
          <w:trHeight w:val="412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57C2" w:rsidRPr="00FF57C2" w:rsidTr="00FF57C2">
        <w:trPr>
          <w:trHeight w:val="403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57C2" w:rsidRPr="00FF57C2" w:rsidTr="00FF57C2">
        <w:trPr>
          <w:trHeight w:val="423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57C2" w:rsidRPr="00FF57C2" w:rsidTr="00FF57C2">
        <w:trPr>
          <w:trHeight w:val="415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F57C2" w:rsidRPr="00FF57C2" w:rsidTr="00FF57C2">
        <w:trPr>
          <w:trHeight w:val="421"/>
          <w:jc w:val="center"/>
        </w:trPr>
        <w:tc>
          <w:tcPr>
            <w:tcW w:w="675" w:type="dxa"/>
          </w:tcPr>
          <w:p w:rsidR="00FF57C2" w:rsidRPr="00FF57C2" w:rsidRDefault="00FF57C2" w:rsidP="00682D9A">
            <w:pPr>
              <w:rPr>
                <w:rFonts w:asciiTheme="majorHAnsi" w:hAnsiTheme="majorHAnsi"/>
                <w:sz w:val="24"/>
                <w:szCs w:val="24"/>
              </w:rPr>
            </w:pPr>
            <w:r w:rsidRPr="00FF57C2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FF57C2" w:rsidRPr="00FF57C2" w:rsidRDefault="00FF57C2" w:rsidP="00FF57C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6" type="#_x0000_t32" style="position:absolute;margin-left:187.65pt;margin-top:9.4pt;width:321.75pt;height:0;z-index:251672576" o:connectortype="straight"/>
        </w:pict>
      </w:r>
      <w:r w:rsidRPr="00FF57C2">
        <w:rPr>
          <w:rFonts w:asciiTheme="majorHAnsi" w:hAnsiTheme="majorHAnsi"/>
          <w:sz w:val="24"/>
          <w:szCs w:val="24"/>
        </w:rPr>
        <w:t>И вернуть мне сумму (прописью)</w:t>
      </w:r>
      <w:r>
        <w:rPr>
          <w:rFonts w:asciiTheme="majorHAnsi" w:hAnsiTheme="majorHAnsi"/>
          <w:sz w:val="24"/>
          <w:szCs w:val="24"/>
        </w:rPr>
        <w:t>:</w:t>
      </w:r>
      <w:r w:rsidRPr="00FF57C2">
        <w:rPr>
          <w:rFonts w:asciiTheme="majorHAnsi" w:hAnsiTheme="majorHAnsi"/>
          <w:sz w:val="24"/>
          <w:szCs w:val="24"/>
        </w:rPr>
        <w:t xml:space="preserve"> 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</w:rPr>
      </w:pPr>
      <w:r w:rsidRPr="00FF57C2">
        <w:rPr>
          <w:rFonts w:asciiTheme="majorHAnsi" w:hAnsiTheme="majorHAnsi"/>
          <w:noProof/>
          <w:sz w:val="24"/>
          <w:szCs w:val="24"/>
          <w:lang w:eastAsia="ru-RU"/>
        </w:rPr>
        <w:pict>
          <v:shape id="_x0000_s1047" type="#_x0000_t32" style="position:absolute;margin-left:.3pt;margin-top:5.55pt;width:509.1pt;height:.05pt;z-index:251673600" o:connectortype="straight"/>
        </w:pict>
      </w: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  <w:r w:rsidRPr="00FF57C2">
        <w:rPr>
          <w:rFonts w:asciiTheme="majorHAnsi" w:hAnsiTheme="majorHAnsi"/>
          <w:color w:val="000000"/>
          <w:sz w:val="24"/>
          <w:szCs w:val="24"/>
        </w:rPr>
        <w:t>Товар не был в употреблении, сохранен товарный вид, потребительские пломбы и ярлыки.</w:t>
      </w: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  <w:r w:rsidRPr="00FF57C2">
        <w:rPr>
          <w:rFonts w:asciiTheme="majorHAnsi" w:hAnsiTheme="majorHAnsi"/>
          <w:noProof/>
          <w:color w:val="000000"/>
          <w:sz w:val="24"/>
          <w:szCs w:val="24"/>
          <w:lang w:eastAsia="ru-RU"/>
        </w:rPr>
        <w:pict>
          <v:shape id="_x0000_s1048" type="#_x0000_t32" style="position:absolute;margin-left:106.75pt;margin-top:11.5pt;width:402.65pt;height:.05pt;z-index:251674624" o:connectortype="straight"/>
        </w:pict>
      </w:r>
      <w:r w:rsidRPr="00FF57C2">
        <w:rPr>
          <w:rFonts w:asciiTheme="majorHAnsi" w:hAnsiTheme="majorHAnsi"/>
          <w:color w:val="000000"/>
          <w:sz w:val="24"/>
          <w:szCs w:val="24"/>
        </w:rPr>
        <w:t xml:space="preserve">Причина возврата: </w:t>
      </w:r>
    </w:p>
    <w:p w:rsid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</w:p>
    <w:p w:rsid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</w:p>
    <w:p w:rsidR="00FF57C2" w:rsidRPr="00FF57C2" w:rsidRDefault="00FF57C2" w:rsidP="00FF57C2">
      <w:pPr>
        <w:rPr>
          <w:rFonts w:asciiTheme="majorHAnsi" w:hAnsiTheme="majorHAnsi"/>
          <w:color w:val="000000"/>
          <w:sz w:val="24"/>
          <w:szCs w:val="24"/>
        </w:rPr>
      </w:pPr>
      <w:r w:rsidRPr="00FF57C2">
        <w:rPr>
          <w:rFonts w:asciiTheme="majorHAnsi" w:hAnsiTheme="majorHAnsi"/>
          <w:noProof/>
          <w:color w:val="000000"/>
          <w:sz w:val="24"/>
          <w:szCs w:val="24"/>
          <w:lang w:eastAsia="ru-RU"/>
        </w:rPr>
        <w:pict>
          <v:shape id="_x0000_s1049" type="#_x0000_t32" style="position:absolute;margin-left:33.45pt;margin-top:10.35pt;width:295.6pt;height:0;z-index:251675648" o:connectortype="straight"/>
        </w:pict>
      </w:r>
      <w:r w:rsidRPr="00FF57C2">
        <w:rPr>
          <w:rFonts w:asciiTheme="majorHAnsi" w:hAnsiTheme="majorHAnsi"/>
          <w:color w:val="000000"/>
          <w:sz w:val="24"/>
          <w:szCs w:val="24"/>
        </w:rPr>
        <w:t>Дата:</w:t>
      </w:r>
    </w:p>
    <w:p w:rsidR="00FF57C2" w:rsidRPr="00FF57C2" w:rsidRDefault="00FF57C2" w:rsidP="00FF57C2">
      <w:pPr>
        <w:rPr>
          <w:rFonts w:asciiTheme="majorHAnsi" w:hAnsiTheme="majorHAnsi"/>
          <w:sz w:val="24"/>
          <w:szCs w:val="24"/>
          <w:u w:val="single"/>
        </w:rPr>
      </w:pPr>
      <w:r w:rsidRPr="00FF57C2">
        <w:rPr>
          <w:rFonts w:asciiTheme="majorHAnsi" w:hAnsiTheme="majorHAnsi"/>
          <w:noProof/>
          <w:color w:val="000000"/>
          <w:sz w:val="24"/>
          <w:szCs w:val="24"/>
          <w:lang w:eastAsia="ru-RU"/>
        </w:rPr>
        <w:pict>
          <v:shape id="_x0000_s1050" type="#_x0000_t32" style="position:absolute;margin-left:62.75pt;margin-top:11.05pt;width:266.3pt;height:0;z-index:251676672" o:connectortype="straight"/>
        </w:pict>
      </w:r>
      <w:r w:rsidRPr="00FF57C2">
        <w:rPr>
          <w:rFonts w:asciiTheme="majorHAnsi" w:hAnsiTheme="majorHAnsi"/>
          <w:color w:val="000000"/>
          <w:sz w:val="24"/>
          <w:szCs w:val="24"/>
        </w:rPr>
        <w:t xml:space="preserve">Подпись: </w:t>
      </w:r>
    </w:p>
    <w:p w:rsidR="00FF57C2" w:rsidRPr="00FF57C2" w:rsidRDefault="00FF57C2" w:rsidP="00B73D4C">
      <w:pPr>
        <w:pStyle w:val="Bodytext40"/>
        <w:shd w:val="clear" w:color="auto" w:fill="auto"/>
        <w:tabs>
          <w:tab w:val="left" w:pos="5040"/>
          <w:tab w:val="left" w:leader="underscore" w:pos="15072"/>
        </w:tabs>
        <w:spacing w:before="0" w:line="360" w:lineRule="auto"/>
        <w:jc w:val="both"/>
        <w:rPr>
          <w:rFonts w:asciiTheme="majorHAnsi" w:hAnsiTheme="majorHAnsi"/>
          <w:color w:val="000000"/>
          <w:sz w:val="22"/>
          <w:szCs w:val="22"/>
          <w:lang w:eastAsia="ru-RU" w:bidi="ru-RU"/>
        </w:rPr>
      </w:pPr>
    </w:p>
    <w:sectPr w:rsidR="00FF57C2" w:rsidRPr="00FF57C2" w:rsidSect="00F477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7D4"/>
    <w:multiLevelType w:val="hybridMultilevel"/>
    <w:tmpl w:val="0492BA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E24877"/>
    <w:multiLevelType w:val="hybridMultilevel"/>
    <w:tmpl w:val="7CB0F324"/>
    <w:lvl w:ilvl="0" w:tplc="4C68C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604F"/>
    <w:multiLevelType w:val="hybridMultilevel"/>
    <w:tmpl w:val="10A6F0E4"/>
    <w:lvl w:ilvl="0" w:tplc="0419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3B"/>
    <w:rsid w:val="000A1F67"/>
    <w:rsid w:val="00195E8D"/>
    <w:rsid w:val="00497D20"/>
    <w:rsid w:val="006878CD"/>
    <w:rsid w:val="00691445"/>
    <w:rsid w:val="007C233B"/>
    <w:rsid w:val="0087511C"/>
    <w:rsid w:val="0087632D"/>
    <w:rsid w:val="009765C9"/>
    <w:rsid w:val="00B73D4C"/>
    <w:rsid w:val="00CA5B3A"/>
    <w:rsid w:val="00F4774F"/>
    <w:rsid w:val="00FF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8" type="connector" idref="#_x0000_s1030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8" type="connector" idref="#_x0000_s1041"/>
        <o:r id="V:Rule29" type="connector" idref="#_x0000_s1042"/>
        <o:r id="V:Rule30" type="connector" idref="#_x0000_s1043"/>
        <o:r id="V:Rule31" type="connector" idref="#_x0000_s1044"/>
        <o:r id="V:Rule32" type="connector" idref="#_x0000_s1045"/>
        <o:r id="V:Rule33" type="connector" idref="#_x0000_s1046"/>
        <o:r id="V:Rule34" type="connector" idref="#_x0000_s1047"/>
        <o:r id="V:Rule35" type="connector" idref="#_x0000_s1048"/>
        <o:r id="V:Rule36" type="connector" idref="#_x0000_s1049"/>
        <o:r id="V:Rule37" type="connector" idref="#_x0000_s1050"/>
        <o:r id="V:Rule39" type="connector" idref="#_x0000_s1051"/>
        <o:r id="V:Rule41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CD"/>
  </w:style>
  <w:style w:type="paragraph" w:styleId="3">
    <w:name w:val="heading 3"/>
    <w:basedOn w:val="a"/>
    <w:link w:val="30"/>
    <w:uiPriority w:val="9"/>
    <w:qFormat/>
    <w:rsid w:val="007C2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3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C2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C23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11C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B73D4C"/>
    <w:rPr>
      <w:rFonts w:ascii="Cambria" w:eastAsia="Cambria" w:hAnsi="Cambria" w:cs="Cambria"/>
      <w:sz w:val="44"/>
      <w:szCs w:val="4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73D4C"/>
    <w:pPr>
      <w:widowControl w:val="0"/>
      <w:shd w:val="clear" w:color="auto" w:fill="FFFFFF"/>
      <w:spacing w:before="780" w:after="0" w:line="580" w:lineRule="exact"/>
    </w:pPr>
    <w:rPr>
      <w:rFonts w:ascii="Cambria" w:eastAsia="Cambria" w:hAnsi="Cambria" w:cs="Cambria"/>
      <w:sz w:val="44"/>
      <w:szCs w:val="44"/>
    </w:rPr>
  </w:style>
  <w:style w:type="table" w:styleId="a7">
    <w:name w:val="Table Grid"/>
    <w:basedOn w:val="a1"/>
    <w:uiPriority w:val="59"/>
    <w:rsid w:val="00FF5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kanarskaya</dc:creator>
  <cp:lastModifiedBy>kanarskaya</cp:lastModifiedBy>
  <cp:revision>4</cp:revision>
  <dcterms:created xsi:type="dcterms:W3CDTF">2021-08-20T08:43:00Z</dcterms:created>
  <dcterms:modified xsi:type="dcterms:W3CDTF">2021-08-20T08:55:00Z</dcterms:modified>
</cp:coreProperties>
</file>